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57CAA" w14:textId="1E884AB6" w:rsidR="00693E4A" w:rsidRPr="00693E4A" w:rsidRDefault="008E4437" w:rsidP="00693E4A">
      <w:pPr>
        <w:jc w:val="center"/>
        <w:rPr>
          <w:rFonts w:ascii="Times New Roman" w:hAnsi="Times New Roman" w:cs="Times New Roman"/>
          <w:sz w:val="32"/>
          <w:szCs w:val="32"/>
        </w:rPr>
      </w:pPr>
      <w:r>
        <w:rPr>
          <w:rFonts w:ascii="Times New Roman" w:hAnsi="Times New Roman" w:cs="Times New Roman"/>
          <w:sz w:val="32"/>
          <w:szCs w:val="32"/>
        </w:rPr>
        <w:t>Remote Desktop</w:t>
      </w:r>
    </w:p>
    <w:p w14:paraId="0CDCE3FF" w14:textId="3856C475" w:rsidR="00693E4A" w:rsidRDefault="00693E4A" w:rsidP="00693E4A">
      <w:pPr>
        <w:jc w:val="center"/>
        <w:rPr>
          <w:rFonts w:ascii="Times New Roman" w:hAnsi="Times New Roman" w:cs="Times New Roman"/>
          <w:sz w:val="24"/>
          <w:szCs w:val="24"/>
        </w:rPr>
      </w:pPr>
      <w:r>
        <w:rPr>
          <w:rFonts w:ascii="Times New Roman" w:hAnsi="Times New Roman" w:cs="Times New Roman"/>
          <w:sz w:val="24"/>
          <w:szCs w:val="24"/>
        </w:rPr>
        <w:t xml:space="preserve">[Inject </w:t>
      </w:r>
      <w:r w:rsidR="007932BE">
        <w:rPr>
          <w:rFonts w:ascii="Times New Roman" w:hAnsi="Times New Roman" w:cs="Times New Roman"/>
          <w:sz w:val="24"/>
          <w:szCs w:val="24"/>
        </w:rPr>
        <w:t>1</w:t>
      </w:r>
      <w:r w:rsidR="008E4437">
        <w:rPr>
          <w:rFonts w:ascii="Times New Roman" w:hAnsi="Times New Roman" w:cs="Times New Roman"/>
          <w:sz w:val="24"/>
          <w:szCs w:val="24"/>
        </w:rPr>
        <w:t>5</w:t>
      </w:r>
      <w:r>
        <w:rPr>
          <w:rFonts w:ascii="Times New Roman" w:hAnsi="Times New Roman" w:cs="Times New Roman"/>
          <w:sz w:val="24"/>
          <w:szCs w:val="24"/>
        </w:rPr>
        <w:t>]</w:t>
      </w:r>
    </w:p>
    <w:p w14:paraId="304C885B" w14:textId="77777777" w:rsidR="008E4437" w:rsidRPr="009D72E2" w:rsidRDefault="008E4437" w:rsidP="008E4437">
      <w:pPr>
        <w:rPr>
          <w:rFonts w:ascii="Times New Roman" w:hAnsi="Times New Roman" w:cs="Times New Roman"/>
          <w:sz w:val="24"/>
          <w:szCs w:val="24"/>
        </w:rPr>
      </w:pPr>
      <w:r w:rsidRPr="009D72E2">
        <w:rPr>
          <w:rFonts w:ascii="Times New Roman" w:hAnsi="Times New Roman" w:cs="Times New Roman"/>
          <w:sz w:val="24"/>
          <w:szCs w:val="24"/>
        </w:rPr>
        <w:t>The bossman wants to be sure they can access the PC remotely. Can you check to make sure remote desktop is working properly? He wants to be able to log in with these credentials, DO NOT share them:</w:t>
      </w:r>
    </w:p>
    <w:p w14:paraId="0317D58B" w14:textId="77777777" w:rsidR="008E4437" w:rsidRPr="009D72E2" w:rsidRDefault="008E4437" w:rsidP="008E4437">
      <w:pPr>
        <w:rPr>
          <w:rFonts w:ascii="Times New Roman" w:hAnsi="Times New Roman" w:cs="Times New Roman"/>
          <w:sz w:val="24"/>
          <w:szCs w:val="24"/>
        </w:rPr>
      </w:pPr>
      <w:r w:rsidRPr="009D72E2">
        <w:rPr>
          <w:rFonts w:ascii="Times New Roman" w:hAnsi="Times New Roman" w:cs="Times New Roman"/>
          <w:sz w:val="24"/>
          <w:szCs w:val="24"/>
        </w:rPr>
        <w:t>Admin – User Group</w:t>
      </w:r>
    </w:p>
    <w:p w14:paraId="4467D7BD" w14:textId="77777777" w:rsidR="008E4437" w:rsidRPr="009D72E2" w:rsidRDefault="008E4437" w:rsidP="008E4437">
      <w:pPr>
        <w:spacing w:line="240" w:lineRule="auto"/>
        <w:contextualSpacing/>
        <w:rPr>
          <w:rFonts w:ascii="Times New Roman" w:hAnsi="Times New Roman" w:cs="Times New Roman"/>
          <w:sz w:val="24"/>
          <w:szCs w:val="24"/>
        </w:rPr>
      </w:pPr>
      <w:proofErr w:type="spellStart"/>
      <w:r w:rsidRPr="009D72E2">
        <w:rPr>
          <w:rFonts w:ascii="Times New Roman" w:hAnsi="Times New Roman" w:cs="Times New Roman"/>
          <w:sz w:val="24"/>
          <w:szCs w:val="24"/>
        </w:rPr>
        <w:t>BossmanMcGruff</w:t>
      </w:r>
      <w:proofErr w:type="spellEnd"/>
    </w:p>
    <w:p w14:paraId="5ECC47E0" w14:textId="77777777" w:rsidR="008E4437" w:rsidRPr="009D72E2" w:rsidRDefault="008E4437" w:rsidP="008E4437">
      <w:pPr>
        <w:spacing w:line="240" w:lineRule="auto"/>
        <w:contextualSpacing/>
        <w:rPr>
          <w:rFonts w:ascii="Times New Roman" w:hAnsi="Times New Roman" w:cs="Times New Roman"/>
          <w:sz w:val="24"/>
          <w:szCs w:val="24"/>
        </w:rPr>
      </w:pPr>
      <w:r w:rsidRPr="009D72E2">
        <w:rPr>
          <w:rFonts w:ascii="Times New Roman" w:hAnsi="Times New Roman" w:cs="Times New Roman"/>
          <w:sz w:val="24"/>
          <w:szCs w:val="24"/>
        </w:rPr>
        <w:t>B0$$M@nT0pD0G</w:t>
      </w:r>
    </w:p>
    <w:p w14:paraId="5DEE4187" w14:textId="77777777" w:rsidR="008E4437" w:rsidRPr="009D72E2" w:rsidRDefault="008E4437" w:rsidP="008E4437">
      <w:pPr>
        <w:spacing w:line="240" w:lineRule="auto"/>
        <w:contextualSpacing/>
        <w:rPr>
          <w:rFonts w:ascii="Times New Roman" w:hAnsi="Times New Roman" w:cs="Times New Roman"/>
          <w:sz w:val="24"/>
          <w:szCs w:val="24"/>
        </w:rPr>
      </w:pPr>
    </w:p>
    <w:p w14:paraId="1854BA20" w14:textId="77777777" w:rsidR="008E4437" w:rsidRPr="009D72E2" w:rsidRDefault="008E4437" w:rsidP="008E4437">
      <w:pPr>
        <w:spacing w:line="240" w:lineRule="auto"/>
        <w:contextualSpacing/>
        <w:rPr>
          <w:rFonts w:ascii="Times New Roman" w:hAnsi="Times New Roman" w:cs="Times New Roman"/>
          <w:sz w:val="24"/>
          <w:szCs w:val="24"/>
        </w:rPr>
      </w:pPr>
      <w:r w:rsidRPr="009D72E2">
        <w:rPr>
          <w:rFonts w:ascii="Times New Roman" w:hAnsi="Times New Roman" w:cs="Times New Roman"/>
          <w:sz w:val="24"/>
          <w:szCs w:val="24"/>
        </w:rPr>
        <w:t>Brandon Leeman</w:t>
      </w:r>
      <w:r w:rsidRPr="009D72E2">
        <w:rPr>
          <w:rFonts w:ascii="Times New Roman" w:hAnsi="Times New Roman" w:cs="Times New Roman"/>
          <w:sz w:val="24"/>
          <w:szCs w:val="24"/>
        </w:rPr>
        <w:br/>
        <w:t>IT Manager</w:t>
      </w:r>
      <w:r w:rsidRPr="009D72E2">
        <w:rPr>
          <w:rFonts w:ascii="Times New Roman" w:hAnsi="Times New Roman" w:cs="Times New Roman"/>
          <w:sz w:val="24"/>
          <w:szCs w:val="24"/>
        </w:rPr>
        <w:br/>
      </w:r>
      <w:proofErr w:type="spellStart"/>
      <w:r w:rsidRPr="009D72E2">
        <w:rPr>
          <w:rFonts w:ascii="Times New Roman" w:hAnsi="Times New Roman" w:cs="Times New Roman"/>
          <w:sz w:val="24"/>
          <w:szCs w:val="24"/>
        </w:rPr>
        <w:t>TechQ</w:t>
      </w:r>
      <w:proofErr w:type="spellEnd"/>
      <w:r w:rsidRPr="009D72E2">
        <w:rPr>
          <w:rFonts w:ascii="Times New Roman" w:hAnsi="Times New Roman" w:cs="Times New Roman"/>
          <w:sz w:val="24"/>
          <w:szCs w:val="24"/>
        </w:rPr>
        <w:t xml:space="preserve"> Enterprises</w:t>
      </w:r>
    </w:p>
    <w:p w14:paraId="3336C259" w14:textId="6FD2DF37" w:rsidR="00B55A1C" w:rsidRPr="00693E4A" w:rsidRDefault="00B55A1C" w:rsidP="003946CA">
      <w:pPr>
        <w:rPr>
          <w:rFonts w:ascii="Times New Roman" w:hAnsi="Times New Roman" w:cs="Times New Roman"/>
          <w:sz w:val="24"/>
          <w:szCs w:val="24"/>
        </w:rPr>
      </w:pPr>
    </w:p>
    <w:p w14:paraId="30B7F54D" w14:textId="77777777" w:rsidR="00693E4A" w:rsidRPr="00693E4A" w:rsidRDefault="00693E4A" w:rsidP="00693E4A">
      <w:pPr>
        <w:rPr>
          <w:rFonts w:ascii="Times New Roman" w:hAnsi="Times New Roman" w:cs="Times New Roman"/>
          <w:sz w:val="24"/>
          <w:szCs w:val="24"/>
        </w:rPr>
      </w:pPr>
    </w:p>
    <w:p w14:paraId="6D1010F9" w14:textId="77777777" w:rsidR="00693E4A" w:rsidRPr="00693E4A" w:rsidRDefault="00693E4A" w:rsidP="00693E4A">
      <w:pPr>
        <w:rPr>
          <w:rFonts w:ascii="Times New Roman" w:hAnsi="Times New Roman" w:cs="Times New Roman"/>
          <w:noProof/>
          <w:sz w:val="24"/>
          <w:szCs w:val="24"/>
        </w:rPr>
      </w:pPr>
    </w:p>
    <w:p w14:paraId="606C5424" w14:textId="36E4DB1F" w:rsidR="00693E4A" w:rsidRPr="00693E4A" w:rsidRDefault="00693E4A" w:rsidP="00693E4A">
      <w:pPr>
        <w:tabs>
          <w:tab w:val="left" w:pos="4142"/>
        </w:tabs>
        <w:rPr>
          <w:rFonts w:ascii="Times New Roman" w:hAnsi="Times New Roman" w:cs="Times New Roman"/>
          <w:sz w:val="24"/>
          <w:szCs w:val="24"/>
        </w:rPr>
      </w:pPr>
      <w:r w:rsidRPr="00693E4A">
        <w:rPr>
          <w:rFonts w:ascii="Times New Roman" w:hAnsi="Times New Roman" w:cs="Times New Roman"/>
          <w:sz w:val="24"/>
          <w:szCs w:val="24"/>
        </w:rPr>
        <w:tab/>
      </w:r>
    </w:p>
    <w:sectPr w:rsidR="00693E4A" w:rsidRPr="00693E4A" w:rsidSect="00C82FE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C3643" w14:textId="77777777" w:rsidR="00C82FE8" w:rsidRDefault="00C82FE8" w:rsidP="00693E4A">
      <w:pPr>
        <w:spacing w:after="0" w:line="240" w:lineRule="auto"/>
      </w:pPr>
      <w:r>
        <w:separator/>
      </w:r>
    </w:p>
  </w:endnote>
  <w:endnote w:type="continuationSeparator" w:id="0">
    <w:p w14:paraId="5CC9CA4F" w14:textId="77777777" w:rsidR="00C82FE8" w:rsidRDefault="00C82FE8" w:rsidP="0069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6BF3" w14:textId="77777777" w:rsidR="00693E4A" w:rsidRDefault="00693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2A2FC" w14:textId="0C715F36" w:rsidR="00693E4A" w:rsidRPr="001707AE" w:rsidRDefault="001707AE">
    <w:pPr>
      <w:pStyle w:val="Footer"/>
      <w:rPr>
        <w:rFonts w:ascii="Times New Roman" w:hAnsi="Times New Roman" w:cs="Times New Roman"/>
        <w:sz w:val="20"/>
        <w:szCs w:val="20"/>
      </w:rPr>
    </w:pPr>
    <w:r w:rsidRPr="00C04293">
      <w:rPr>
        <w:rFonts w:ascii="Times New Roman" w:hAnsi="Times New Roman" w:cs="Times New Roman"/>
        <w:b/>
        <w:bCs/>
        <w:noProof/>
        <w:sz w:val="20"/>
        <w:szCs w:val="20"/>
      </w:rPr>
      <w:drawing>
        <wp:anchor distT="0" distB="0" distL="114300" distR="114300" simplePos="0" relativeHeight="251662336" behindDoc="1" locked="0" layoutInCell="1" allowOverlap="1" wp14:anchorId="786F0E42" wp14:editId="5782E187">
          <wp:simplePos x="0" y="0"/>
          <wp:positionH relativeFrom="rightMargin">
            <wp:posOffset>-398145</wp:posOffset>
          </wp:positionH>
          <wp:positionV relativeFrom="paragraph">
            <wp:posOffset>-345164</wp:posOffset>
          </wp:positionV>
          <wp:extent cx="1008108" cy="923544"/>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224557666"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8108" cy="923544"/>
                  </a:xfrm>
                  <a:prstGeom prst="rect">
                    <a:avLst/>
                  </a:prstGeom>
                </pic:spPr>
              </pic:pic>
            </a:graphicData>
          </a:graphic>
          <wp14:sizeRelH relativeFrom="margin">
            <wp14:pctWidth>0</wp14:pctWidth>
          </wp14:sizeRelH>
          <wp14:sizeRelV relativeFrom="margin">
            <wp14:pctHeight>0</wp14:pctHeight>
          </wp14:sizeRelV>
        </wp:anchor>
      </w:drawing>
    </w:r>
    <w:bookmarkStart w:id="0" w:name="_Hlk163755505"/>
    <w:r w:rsidRPr="00C04293">
      <w:rPr>
        <w:rFonts w:ascii="Times New Roman" w:hAnsi="Times New Roman" w:cs="Times New Roman"/>
        <w:b/>
        <w:bCs/>
        <w:sz w:val="20"/>
        <w:szCs w:val="20"/>
      </w:rPr>
      <w:t>This Careers Preparation National Center product was funded by a National Centers of Academic Excellence in Cybersecurity grant (H98230-22-1-0329), which is part of the National Security Agency.</w:t>
    </w:r>
    <w:bookmarkEnd w:id="0"/>
    <w:r w:rsidRPr="00C04293">
      <w:rPr>
        <w:rFonts w:ascii="Times New Roman" w:hAnsi="Times New Roman" w:cs="Times New Roman"/>
        <w:noProof/>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179D" w14:textId="77777777" w:rsidR="00693E4A" w:rsidRDefault="00693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89A02" w14:textId="77777777" w:rsidR="00C82FE8" w:rsidRDefault="00C82FE8" w:rsidP="00693E4A">
      <w:pPr>
        <w:spacing w:after="0" w:line="240" w:lineRule="auto"/>
      </w:pPr>
      <w:r>
        <w:separator/>
      </w:r>
    </w:p>
  </w:footnote>
  <w:footnote w:type="continuationSeparator" w:id="0">
    <w:p w14:paraId="63F4082B" w14:textId="77777777" w:rsidR="00C82FE8" w:rsidRDefault="00C82FE8" w:rsidP="00693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2C78" w14:textId="7805DD26" w:rsidR="00693E4A" w:rsidRDefault="00000000">
    <w:pPr>
      <w:pStyle w:val="Header"/>
    </w:pPr>
    <w:r>
      <w:rPr>
        <w:noProof/>
      </w:rPr>
      <w:pict w14:anchorId="1401F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6" o:spid="_x0000_s1026" type="#_x0000_t75" style="position:absolute;margin-left:0;margin-top:0;width:562.5pt;height:562.5pt;z-index:-251657216;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774A7" w14:textId="2A3576FE" w:rsidR="00693E4A" w:rsidRDefault="00000000">
    <w:pPr>
      <w:pStyle w:val="Header"/>
    </w:pPr>
    <w:r>
      <w:rPr>
        <w:noProof/>
      </w:rPr>
      <w:pict w14:anchorId="6022A9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7" o:spid="_x0000_s1027" type="#_x0000_t75" style="position:absolute;margin-left:0;margin-top:0;width:562.5pt;height:562.5pt;z-index:-251656192;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8F033" w14:textId="4769B56E" w:rsidR="00693E4A" w:rsidRDefault="00000000">
    <w:pPr>
      <w:pStyle w:val="Header"/>
    </w:pPr>
    <w:r>
      <w:rPr>
        <w:noProof/>
      </w:rPr>
      <w:pict w14:anchorId="3D621D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5" o:spid="_x0000_s1025" type="#_x0000_t75" style="position:absolute;margin-left:0;margin-top:0;width:562.5pt;height:562.5pt;z-index:-251658240;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46D92"/>
    <w:multiLevelType w:val="hybridMultilevel"/>
    <w:tmpl w:val="7894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E133C1"/>
    <w:multiLevelType w:val="hybridMultilevel"/>
    <w:tmpl w:val="7428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903079">
    <w:abstractNumId w:val="1"/>
  </w:num>
  <w:num w:numId="2" w16cid:durableId="1473987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E4A"/>
    <w:rsid w:val="001707AE"/>
    <w:rsid w:val="00232EE6"/>
    <w:rsid w:val="003045EA"/>
    <w:rsid w:val="00345223"/>
    <w:rsid w:val="00345396"/>
    <w:rsid w:val="003946CA"/>
    <w:rsid w:val="00490928"/>
    <w:rsid w:val="00693E4A"/>
    <w:rsid w:val="006F3DEB"/>
    <w:rsid w:val="007932BE"/>
    <w:rsid w:val="008C4DD7"/>
    <w:rsid w:val="008E4437"/>
    <w:rsid w:val="00AC1A27"/>
    <w:rsid w:val="00B55A1C"/>
    <w:rsid w:val="00C318E6"/>
    <w:rsid w:val="00C82FE8"/>
    <w:rsid w:val="00DC4B34"/>
    <w:rsid w:val="00DC6509"/>
    <w:rsid w:val="00DF0160"/>
    <w:rsid w:val="00F57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A1446"/>
  <w15:chartTrackingRefBased/>
  <w15:docId w15:val="{51C90953-5914-42AA-9A6D-3FEC621E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3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E4A"/>
  </w:style>
  <w:style w:type="paragraph" w:styleId="Footer">
    <w:name w:val="footer"/>
    <w:basedOn w:val="Normal"/>
    <w:link w:val="FooterChar"/>
    <w:uiPriority w:val="99"/>
    <w:unhideWhenUsed/>
    <w:rsid w:val="00693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E4A"/>
  </w:style>
  <w:style w:type="paragraph" w:styleId="ListParagraph">
    <w:name w:val="List Paragraph"/>
    <w:basedOn w:val="Normal"/>
    <w:uiPriority w:val="34"/>
    <w:qFormat/>
    <w:rsid w:val="00693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275</Characters>
  <Application>Microsoft Office Word</Application>
  <DocSecurity>0</DocSecurity>
  <Lines>2</Lines>
  <Paragraphs>1</Paragraphs>
  <ScaleCrop>false</ScaleCrop>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Thomas</dc:creator>
  <cp:keywords/>
  <dc:description/>
  <cp:lastModifiedBy>Thomas Hill</cp:lastModifiedBy>
  <cp:revision>3</cp:revision>
  <dcterms:created xsi:type="dcterms:W3CDTF">2023-11-30T08:15:00Z</dcterms:created>
  <dcterms:modified xsi:type="dcterms:W3CDTF">2024-04-11T23:30:00Z</dcterms:modified>
</cp:coreProperties>
</file>